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朗读《一分钟》识字卡和课文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朗读《动物王国》识字卡和课文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朗读《小猴子下山》识字卡和课文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预习《语文园地七》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、说一说：准确度量的要求、各长度单位的名称和各单位间的关系。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、做一做：比划出身体上各长度单位的大概距离。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、说一说：线段的特征及测量线段时的步骤。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、做一做：画出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毫米、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厘米、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厘米、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厘米各线段。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、说一说：百数表中各数排列的特征及填写技巧。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、亲子游戏做一做：互相设计一份百数表局部并尝试填一填。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61--63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遍，并背诵。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听录音跟读课本第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轻松说霸口语作业。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听录音跟读课本第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leftChars="0" w:right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轻松说霸口语作业。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E245D"/>
    <w:multiLevelType w:val="multilevel"/>
    <w:tmpl w:val="DF2E245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EAEF8AB7"/>
    <w:multiLevelType w:val="multilevel"/>
    <w:tmpl w:val="EAEF8AB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EA837CD"/>
    <w:multiLevelType w:val="multilevel"/>
    <w:tmpl w:val="FEA837C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0121051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D9F70EF9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2023-05-15T20:28:51Z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A502C729405A46838271070B6DB88AD0_13</vt:lpwstr>
  </property>
</Properties>
</file>